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930E" w14:textId="1E4D9361" w:rsidR="000F6CE1" w:rsidRPr="0065072A" w:rsidRDefault="00476AFD" w:rsidP="506F9ACF">
      <w:pPr>
        <w:jc w:val="right"/>
        <w:rPr>
          <w:rFonts w:asciiTheme="minorHAnsi" w:hAnsiTheme="minorHAnsi"/>
        </w:rPr>
      </w:pPr>
      <w:r>
        <w:rPr>
          <w:noProof/>
        </w:rPr>
        <w:drawing>
          <wp:inline distT="0" distB="0" distL="0" distR="0" wp14:anchorId="1F222D87" wp14:editId="2843F09F">
            <wp:extent cx="1626235" cy="511810"/>
            <wp:effectExtent l="0" t="0" r="0" b="2540"/>
            <wp:docPr id="3"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a:extLst>
                        <a:ext uri="{28A0092B-C50C-407E-A947-70E740481C1C}">
                          <a14:useLocalDpi xmlns:a14="http://schemas.microsoft.com/office/drawing/2010/main" val="0"/>
                        </a:ext>
                      </a:extLst>
                    </a:blip>
                    <a:stretch>
                      <a:fillRect/>
                    </a:stretch>
                  </pic:blipFill>
                  <pic:spPr>
                    <a:xfrm>
                      <a:off x="0" y="0"/>
                      <a:ext cx="1626235" cy="511810"/>
                    </a:xfrm>
                    <a:prstGeom prst="rect">
                      <a:avLst/>
                    </a:prstGeom>
                  </pic:spPr>
                </pic:pic>
              </a:graphicData>
            </a:graphic>
          </wp:inline>
        </w:drawing>
      </w:r>
    </w:p>
    <w:p w14:paraId="58179570" w14:textId="77777777" w:rsidR="00A02069" w:rsidRPr="0065072A" w:rsidRDefault="00A02069" w:rsidP="506F9ACF">
      <w:pPr>
        <w:rPr>
          <w:rFonts w:asciiTheme="minorHAnsi" w:hAnsiTheme="minorHAnsi"/>
        </w:rPr>
      </w:pPr>
    </w:p>
    <w:p w14:paraId="1BCCC3E7" w14:textId="77777777" w:rsidR="002865AE" w:rsidRPr="0065072A" w:rsidRDefault="002865AE" w:rsidP="506F9ACF">
      <w:pPr>
        <w:jc w:val="center"/>
        <w:rPr>
          <w:rFonts w:asciiTheme="minorHAnsi" w:hAnsiTheme="minorHAnsi"/>
          <w:b/>
          <w:bCs/>
        </w:rPr>
      </w:pPr>
      <w:r w:rsidRPr="506F9ACF">
        <w:rPr>
          <w:rFonts w:asciiTheme="minorHAnsi" w:hAnsiTheme="minorHAnsi"/>
          <w:b/>
          <w:bCs/>
        </w:rPr>
        <w:t>JOB DESCRIPTION</w:t>
      </w:r>
    </w:p>
    <w:p w14:paraId="4CA65146" w14:textId="0A94D556" w:rsidR="003812C7" w:rsidRPr="003A5811" w:rsidRDefault="00BB782D" w:rsidP="00864E5D">
      <w:pPr>
        <w:jc w:val="center"/>
        <w:rPr>
          <w:rFonts w:asciiTheme="minorHAnsi" w:hAnsiTheme="minorHAnsi" w:cstheme="minorBidi"/>
        </w:rPr>
      </w:pPr>
      <w:sdt>
        <w:sdtPr>
          <w:rPr>
            <w:rStyle w:val="Style4"/>
            <w:rFonts w:asciiTheme="minorHAnsi" w:hAnsiTheme="minorHAnsi"/>
            <w:b/>
            <w:bCs/>
          </w:rPr>
          <w:alias w:val="Job Title"/>
          <w:tag w:val="Job Title"/>
          <w:id w:val="-142505917"/>
          <w:placeholder>
            <w:docPart w:val="8609FC2F774845FDBF3BDAA50D2CA861"/>
          </w:placeholder>
        </w:sdtPr>
        <w:sdtEndPr>
          <w:rPr>
            <w:rStyle w:val="DefaultParagraphFont"/>
            <w:rFonts w:cstheme="minorBidi"/>
            <w:b w:val="0"/>
            <w:bCs w:val="0"/>
          </w:rPr>
        </w:sdtEndPr>
        <w:sdtContent>
          <w:r w:rsidR="00864E5D">
            <w:rPr>
              <w:rStyle w:val="Style4"/>
              <w:rFonts w:asciiTheme="minorHAnsi" w:hAnsiTheme="minorHAnsi"/>
            </w:rPr>
            <w:t xml:space="preserve">Education Services Administration Assistant </w:t>
          </w:r>
        </w:sdtContent>
      </w:sdt>
    </w:p>
    <w:p w14:paraId="5CB28631" w14:textId="734AEDE8" w:rsidR="003A5811" w:rsidRDefault="00F1753B" w:rsidP="506F9ACF">
      <w:pPr>
        <w:jc w:val="center"/>
        <w:rPr>
          <w:rFonts w:asciiTheme="minorHAnsi" w:hAnsiTheme="minorHAnsi"/>
        </w:rPr>
      </w:pPr>
      <w:r w:rsidRPr="506F9ACF">
        <w:rPr>
          <w:rFonts w:asciiTheme="minorHAnsi" w:hAnsiTheme="minorHAnsi"/>
        </w:rPr>
        <w:t xml:space="preserve">Vacancy reference: </w:t>
      </w:r>
    </w:p>
    <w:p w14:paraId="1992E222" w14:textId="77777777" w:rsidR="00ED719A" w:rsidRPr="0065072A" w:rsidRDefault="00ED719A" w:rsidP="506F9ACF">
      <w:pPr>
        <w:jc w:val="cente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2390"/>
      </w:tblGrid>
      <w:tr w:rsidR="00A02069" w:rsidRPr="0065072A" w14:paraId="55AD097F" w14:textId="77777777" w:rsidTr="506F9ACF">
        <w:tc>
          <w:tcPr>
            <w:tcW w:w="7244" w:type="dxa"/>
            <w:vAlign w:val="center"/>
          </w:tcPr>
          <w:p w14:paraId="32AF75C3" w14:textId="2C162268" w:rsidR="00A02069" w:rsidRPr="0065072A" w:rsidRDefault="00A02069" w:rsidP="506F9ACF">
            <w:pPr>
              <w:spacing w:before="80" w:after="80"/>
              <w:rPr>
                <w:rFonts w:asciiTheme="minorHAnsi" w:hAnsiTheme="minorHAnsi"/>
              </w:rPr>
            </w:pPr>
            <w:r w:rsidRPr="506F9ACF">
              <w:rPr>
                <w:rFonts w:asciiTheme="minorHAnsi" w:hAnsiTheme="minorHAnsi"/>
                <w:b/>
                <w:bCs/>
              </w:rPr>
              <w:t>Job Title:</w:t>
            </w:r>
            <w:r w:rsidR="00844C15" w:rsidRPr="506F9ACF">
              <w:rPr>
                <w:rFonts w:asciiTheme="minorHAnsi" w:hAnsiTheme="minorHAnsi"/>
              </w:rPr>
              <w:t xml:space="preserve"> </w:t>
            </w:r>
            <w:sdt>
              <w:sdtPr>
                <w:rPr>
                  <w:rStyle w:val="Style4"/>
                  <w:rFonts w:asciiTheme="minorHAnsi" w:hAnsiTheme="minorHAnsi"/>
                </w:rPr>
                <w:alias w:val="Job Title"/>
                <w:tag w:val="Job Title"/>
                <w:id w:val="592969604"/>
                <w:placeholder>
                  <w:docPart w:val="DefaultPlaceholder_1082065158"/>
                </w:placeholder>
              </w:sdtPr>
              <w:sdtEndPr>
                <w:rPr>
                  <w:rStyle w:val="DefaultParagraphFont"/>
                </w:rPr>
              </w:sdtEndPr>
              <w:sdtContent>
                <w:r w:rsidR="009D5419">
                  <w:rPr>
                    <w:rStyle w:val="Style4"/>
                    <w:rFonts w:asciiTheme="minorHAnsi" w:hAnsiTheme="minorHAnsi"/>
                  </w:rPr>
                  <w:t xml:space="preserve">Education Services </w:t>
                </w:r>
                <w:r w:rsidR="004410D2">
                  <w:rPr>
                    <w:rStyle w:val="Style4"/>
                    <w:rFonts w:asciiTheme="minorHAnsi" w:hAnsiTheme="minorHAnsi"/>
                  </w:rPr>
                  <w:t xml:space="preserve">Administration Assistant </w:t>
                </w:r>
                <w:r w:rsidR="00EC6AAA" w:rsidRPr="506F9ACF">
                  <w:rPr>
                    <w:rStyle w:val="Style4"/>
                  </w:rPr>
                  <w:t xml:space="preserve"> </w:t>
                </w:r>
                <w:r w:rsidR="00E962CB" w:rsidRPr="506F9ACF">
                  <w:rPr>
                    <w:rStyle w:val="Style5"/>
                  </w:rPr>
                  <w:t xml:space="preserve"> </w:t>
                </w:r>
              </w:sdtContent>
            </w:sdt>
          </w:p>
        </w:tc>
        <w:tc>
          <w:tcPr>
            <w:tcW w:w="2390" w:type="dxa"/>
            <w:vAlign w:val="center"/>
          </w:tcPr>
          <w:p w14:paraId="10458286" w14:textId="5DDF1C77" w:rsidR="00A02069" w:rsidRPr="0065072A" w:rsidRDefault="00A02069" w:rsidP="506F9ACF">
            <w:pPr>
              <w:spacing w:before="80" w:after="80"/>
              <w:rPr>
                <w:rFonts w:asciiTheme="minorHAnsi" w:hAnsiTheme="minorHAnsi"/>
              </w:rPr>
            </w:pPr>
            <w:r w:rsidRPr="506F9ACF">
              <w:rPr>
                <w:rFonts w:asciiTheme="minorHAnsi" w:hAnsiTheme="minorHAnsi"/>
                <w:b/>
                <w:bCs/>
              </w:rPr>
              <w:t>Present Grade:</w:t>
            </w:r>
            <w:r>
              <w:tab/>
            </w:r>
            <w:sdt>
              <w:sdtPr>
                <w:rPr>
                  <w:rStyle w:val="Style4"/>
                  <w:rFonts w:asciiTheme="minorHAnsi" w:hAnsiTheme="minorHAnsi"/>
                </w:rPr>
                <w:alias w:val="Grade"/>
                <w:tag w:val="Grade"/>
                <w:id w:val="-1566722223"/>
                <w:placeholder>
                  <w:docPart w:val="DefaultPlaceholder_1082065158"/>
                </w:placeholder>
              </w:sdtPr>
              <w:sdtEndPr>
                <w:rPr>
                  <w:rStyle w:val="DefaultParagraphFont"/>
                </w:rPr>
              </w:sdtEndPr>
              <w:sdtContent>
                <w:r w:rsidR="00864E5D">
                  <w:rPr>
                    <w:rStyle w:val="Style4"/>
                    <w:rFonts w:asciiTheme="minorHAnsi" w:hAnsiTheme="minorHAnsi"/>
                  </w:rPr>
                  <w:t>5</w:t>
                </w:r>
              </w:sdtContent>
            </w:sdt>
          </w:p>
        </w:tc>
      </w:tr>
      <w:tr w:rsidR="00A02069" w:rsidRPr="0065072A" w14:paraId="700F4F90" w14:textId="77777777" w:rsidTr="506F9ACF">
        <w:tc>
          <w:tcPr>
            <w:tcW w:w="9634" w:type="dxa"/>
            <w:gridSpan w:val="2"/>
            <w:vAlign w:val="center"/>
          </w:tcPr>
          <w:p w14:paraId="6A523D87" w14:textId="08C0AFD4" w:rsidR="00A02069" w:rsidRPr="00124EFE" w:rsidRDefault="00A02069" w:rsidP="506F9ACF">
            <w:pPr>
              <w:spacing w:before="80" w:after="80"/>
              <w:rPr>
                <w:rStyle w:val="Style4"/>
                <w:rFonts w:asciiTheme="minorHAnsi" w:hAnsiTheme="minorHAnsi" w:cstheme="minorBidi"/>
              </w:rPr>
            </w:pPr>
            <w:r w:rsidRPr="506F9ACF">
              <w:rPr>
                <w:rFonts w:asciiTheme="minorHAnsi" w:hAnsiTheme="minorHAnsi" w:cstheme="minorBidi"/>
                <w:b/>
                <w:bCs/>
              </w:rPr>
              <w:t>Department/College:</w:t>
            </w:r>
            <w:r>
              <w:tab/>
            </w:r>
            <w:sdt>
              <w:sdtPr>
                <w:rPr>
                  <w:rStyle w:val="Style4"/>
                  <w:rFonts w:asciiTheme="minorHAnsi" w:hAnsiTheme="minorHAnsi" w:cstheme="minorBidi"/>
                </w:rPr>
                <w:alias w:val="Department"/>
                <w:tag w:val="Department"/>
                <w:id w:val="2053262054"/>
                <w:placeholder>
                  <w:docPart w:val="DefaultPlaceholder_1082065158"/>
                </w:placeholder>
              </w:sdtPr>
              <w:sdtEndPr>
                <w:rPr>
                  <w:rStyle w:val="DefaultParagraphFont"/>
                </w:rPr>
              </w:sdtEndPr>
              <w:sdtContent>
                <w:r w:rsidR="004410D2">
                  <w:rPr>
                    <w:rStyle w:val="Style4"/>
                    <w:rFonts w:asciiTheme="minorHAnsi" w:hAnsiTheme="minorHAnsi" w:cstheme="minorBidi"/>
                  </w:rPr>
                  <w:t xml:space="preserve">Student and Education Services </w:t>
                </w:r>
              </w:sdtContent>
            </w:sdt>
          </w:p>
        </w:tc>
      </w:tr>
      <w:tr w:rsidR="005418B6" w:rsidRPr="0065072A" w14:paraId="76535433" w14:textId="77777777" w:rsidTr="506F9ACF">
        <w:tc>
          <w:tcPr>
            <w:tcW w:w="9634" w:type="dxa"/>
            <w:gridSpan w:val="2"/>
          </w:tcPr>
          <w:p w14:paraId="74478201" w14:textId="38E81874" w:rsidR="005418B6" w:rsidRPr="00124EFE" w:rsidRDefault="005418B6" w:rsidP="506F9ACF">
            <w:pPr>
              <w:spacing w:before="80" w:after="80"/>
              <w:rPr>
                <w:rFonts w:asciiTheme="minorHAnsi" w:hAnsiTheme="minorHAnsi" w:cstheme="minorBidi"/>
                <w:b/>
                <w:bCs/>
              </w:rPr>
            </w:pPr>
            <w:r w:rsidRPr="506F9ACF">
              <w:rPr>
                <w:rFonts w:asciiTheme="minorHAnsi" w:hAnsiTheme="minorHAnsi" w:cstheme="minorBidi"/>
                <w:b/>
                <w:bCs/>
              </w:rPr>
              <w:t>Directly respon</w:t>
            </w:r>
            <w:r w:rsidR="002D6644">
              <w:rPr>
                <w:rFonts w:asciiTheme="minorHAnsi" w:hAnsiTheme="minorHAnsi" w:cstheme="minorBidi"/>
                <w:b/>
                <w:bCs/>
              </w:rPr>
              <w:t xml:space="preserve">sibility: </w:t>
            </w:r>
            <w:r w:rsidR="002D6644">
              <w:rPr>
                <w:rFonts w:asciiTheme="minorHAnsi" w:hAnsiTheme="minorHAnsi" w:cstheme="minorBidi"/>
              </w:rPr>
              <w:t>Deputy Academic Registrar (Curriculum Transformation Programme)</w:t>
            </w:r>
            <w:r w:rsidR="00A9442A" w:rsidRPr="506F9ACF">
              <w:rPr>
                <w:rFonts w:asciiTheme="minorHAnsi" w:hAnsiTheme="minorHAnsi" w:cstheme="minorBidi"/>
              </w:rPr>
              <w:t xml:space="preserve"> </w:t>
            </w:r>
            <w:r w:rsidR="007F20CC" w:rsidRPr="506F9ACF">
              <w:rPr>
                <w:rFonts w:asciiTheme="minorHAnsi" w:hAnsiTheme="minorHAnsi" w:cstheme="minorBidi"/>
                <w:b/>
                <w:bCs/>
              </w:rPr>
              <w:t xml:space="preserve"> </w:t>
            </w:r>
            <w:r w:rsidRPr="506F9ACF">
              <w:rPr>
                <w:rFonts w:asciiTheme="minorHAnsi" w:hAnsiTheme="minorHAnsi" w:cstheme="minorBidi"/>
              </w:rPr>
              <w:t xml:space="preserve"> </w:t>
            </w:r>
          </w:p>
        </w:tc>
      </w:tr>
      <w:tr w:rsidR="00A02069" w:rsidRPr="0065072A" w14:paraId="51039BAA" w14:textId="77777777" w:rsidTr="506F9ACF">
        <w:trPr>
          <w:trHeight w:val="482"/>
        </w:trPr>
        <w:tc>
          <w:tcPr>
            <w:tcW w:w="9634" w:type="dxa"/>
            <w:gridSpan w:val="2"/>
            <w:vAlign w:val="center"/>
          </w:tcPr>
          <w:p w14:paraId="166C3A41" w14:textId="692AD51B" w:rsidR="00A02069" w:rsidRPr="0065072A" w:rsidRDefault="005418B6" w:rsidP="506F9ACF">
            <w:pPr>
              <w:spacing w:before="80" w:after="80"/>
              <w:rPr>
                <w:rStyle w:val="Style4"/>
                <w:rFonts w:asciiTheme="minorHAnsi" w:hAnsiTheme="minorHAnsi"/>
              </w:rPr>
            </w:pPr>
            <w:r w:rsidRPr="506F9ACF">
              <w:rPr>
                <w:rFonts w:asciiTheme="minorHAnsi" w:hAnsiTheme="minorHAnsi" w:cstheme="minorBidi"/>
                <w:b/>
                <w:bCs/>
              </w:rPr>
              <w:t>Supervisory responsibility for</w:t>
            </w:r>
            <w:r w:rsidR="00A02069" w:rsidRPr="506F9ACF">
              <w:rPr>
                <w:rFonts w:asciiTheme="minorHAnsi" w:hAnsiTheme="minorHAnsi"/>
                <w:b/>
                <w:bCs/>
              </w:rPr>
              <w:t>:</w:t>
            </w:r>
            <w:r>
              <w:tab/>
            </w:r>
            <w:r w:rsidR="002D6644">
              <w:rPr>
                <w:rStyle w:val="Style4"/>
                <w:rFonts w:asciiTheme="minorHAnsi" w:hAnsiTheme="minorHAnsi"/>
              </w:rPr>
              <w:t>N</w:t>
            </w:r>
            <w:r w:rsidR="002D6644">
              <w:rPr>
                <w:rStyle w:val="Style4"/>
              </w:rPr>
              <w:t>/A</w:t>
            </w:r>
          </w:p>
        </w:tc>
      </w:tr>
      <w:tr w:rsidR="00A02069" w:rsidRPr="007D1467" w14:paraId="584F018B" w14:textId="77777777" w:rsidTr="506F9ACF">
        <w:tc>
          <w:tcPr>
            <w:tcW w:w="9634" w:type="dxa"/>
            <w:gridSpan w:val="2"/>
            <w:vAlign w:val="center"/>
          </w:tcPr>
          <w:p w14:paraId="7D0C08AB" w14:textId="6309D681" w:rsidR="005418B6" w:rsidRDefault="007F20CC" w:rsidP="506F9ACF">
            <w:pPr>
              <w:spacing w:before="80" w:after="80"/>
              <w:rPr>
                <w:rFonts w:asciiTheme="minorHAnsi" w:hAnsiTheme="minorHAnsi" w:cstheme="minorBidi"/>
                <w:b/>
                <w:bCs/>
                <w:color w:val="000000" w:themeColor="text1"/>
              </w:rPr>
            </w:pPr>
            <w:r w:rsidRPr="506F9ACF">
              <w:rPr>
                <w:rFonts w:asciiTheme="minorHAnsi" w:hAnsiTheme="minorHAnsi" w:cstheme="minorBidi"/>
                <w:b/>
                <w:bCs/>
                <w:color w:val="000000" w:themeColor="text1"/>
              </w:rPr>
              <w:t xml:space="preserve">Role </w:t>
            </w:r>
            <w:r w:rsidR="002D6644">
              <w:rPr>
                <w:rFonts w:asciiTheme="minorHAnsi" w:hAnsiTheme="minorHAnsi" w:cstheme="minorBidi"/>
                <w:b/>
                <w:bCs/>
                <w:color w:val="000000" w:themeColor="text1"/>
              </w:rPr>
              <w:t>Pu</w:t>
            </w:r>
            <w:r w:rsidR="00CC0182">
              <w:rPr>
                <w:rFonts w:asciiTheme="minorHAnsi" w:hAnsiTheme="minorHAnsi" w:cstheme="minorBidi"/>
                <w:b/>
                <w:bCs/>
                <w:color w:val="000000" w:themeColor="text1"/>
              </w:rPr>
              <w:t>r</w:t>
            </w:r>
            <w:r w:rsidR="002D6644">
              <w:rPr>
                <w:rFonts w:asciiTheme="minorHAnsi" w:hAnsiTheme="minorHAnsi" w:cstheme="minorBidi"/>
                <w:b/>
                <w:bCs/>
                <w:color w:val="000000" w:themeColor="text1"/>
              </w:rPr>
              <w:t>pose</w:t>
            </w:r>
            <w:r w:rsidR="00D76F66" w:rsidRPr="506F9ACF">
              <w:rPr>
                <w:rFonts w:asciiTheme="minorHAnsi" w:hAnsiTheme="minorHAnsi" w:cstheme="minorBidi"/>
                <w:b/>
                <w:bCs/>
                <w:color w:val="000000" w:themeColor="text1"/>
              </w:rPr>
              <w:t>:</w:t>
            </w:r>
          </w:p>
          <w:p w14:paraId="6EFB8930" w14:textId="06C95ABA" w:rsidR="00CC0182" w:rsidRDefault="00CC0182" w:rsidP="506F9ACF">
            <w:pPr>
              <w:spacing w:before="80" w:after="80"/>
              <w:rPr>
                <w:rFonts w:asciiTheme="minorHAnsi" w:hAnsiTheme="minorHAnsi" w:cstheme="minorBidi"/>
                <w:b/>
                <w:bCs/>
                <w:color w:val="000000" w:themeColor="text1"/>
              </w:rPr>
            </w:pPr>
            <w:r>
              <w:rPr>
                <w:rFonts w:asciiTheme="minorHAnsi" w:hAnsiTheme="minorHAnsi" w:cstheme="minorBidi"/>
                <w:b/>
                <w:bCs/>
                <w:color w:val="000000" w:themeColor="text1"/>
              </w:rPr>
              <w:t xml:space="preserve">As part of a team reporting into </w:t>
            </w:r>
            <w:r w:rsidR="00D405D8">
              <w:rPr>
                <w:rFonts w:asciiTheme="minorHAnsi" w:hAnsiTheme="minorHAnsi" w:cstheme="minorBidi"/>
                <w:b/>
                <w:bCs/>
                <w:color w:val="000000" w:themeColor="text1"/>
              </w:rPr>
              <w:t xml:space="preserve">the Deputy Academic Registrar </w:t>
            </w:r>
            <w:r w:rsidR="00647667">
              <w:rPr>
                <w:rFonts w:asciiTheme="minorHAnsi" w:hAnsiTheme="minorHAnsi" w:cstheme="minorBidi"/>
                <w:b/>
                <w:bCs/>
                <w:color w:val="000000" w:themeColor="text1"/>
              </w:rPr>
              <w:t xml:space="preserve">this role holder will have responsibility for administration relating to the implementation of the Curriculum Transformation Programme. In the first instance this time limited role will support administration across the following areas: </w:t>
            </w:r>
          </w:p>
          <w:p w14:paraId="22275803" w14:textId="77777777" w:rsidR="00647667" w:rsidRDefault="00647667" w:rsidP="506F9ACF">
            <w:pPr>
              <w:spacing w:before="80" w:after="80"/>
              <w:rPr>
                <w:rFonts w:asciiTheme="minorHAnsi" w:hAnsiTheme="minorHAnsi" w:cstheme="minorBidi"/>
                <w:b/>
                <w:bCs/>
                <w:color w:val="000000" w:themeColor="text1"/>
              </w:rPr>
            </w:pPr>
          </w:p>
          <w:p w14:paraId="5E4EE7C3" w14:textId="77777777" w:rsidR="00B1174B" w:rsidRPr="00B1174B" w:rsidRDefault="00B1174B" w:rsidP="00B1174B">
            <w:pPr>
              <w:spacing w:before="80" w:after="80"/>
              <w:rPr>
                <w:rFonts w:asciiTheme="minorHAnsi" w:hAnsiTheme="minorHAnsi" w:cstheme="minorBidi"/>
                <w:b/>
                <w:bCs/>
                <w:color w:val="000000" w:themeColor="text1"/>
              </w:rPr>
            </w:pPr>
            <w:r w:rsidRPr="00B1174B">
              <w:rPr>
                <w:rFonts w:asciiTheme="minorHAnsi" w:hAnsiTheme="minorHAnsi" w:cstheme="minorBidi"/>
                <w:b/>
                <w:bCs/>
                <w:color w:val="000000" w:themeColor="text1"/>
              </w:rPr>
              <w:t>1. Record Set-Up and Data Integrity</w:t>
            </w:r>
          </w:p>
          <w:p w14:paraId="521546CE" w14:textId="77777777" w:rsidR="0082490C" w:rsidRPr="0082490C" w:rsidRDefault="0082490C" w:rsidP="0082490C">
            <w:pPr>
              <w:spacing w:before="80" w:after="80"/>
              <w:rPr>
                <w:rFonts w:asciiTheme="minorHAnsi" w:hAnsiTheme="minorHAnsi" w:cstheme="minorBidi"/>
                <w:b/>
                <w:bCs/>
                <w:color w:val="000000" w:themeColor="text1"/>
              </w:rPr>
            </w:pPr>
            <w:r w:rsidRPr="0082490C">
              <w:rPr>
                <w:rFonts w:asciiTheme="minorHAnsi" w:hAnsiTheme="minorHAnsi" w:cstheme="minorBidi"/>
                <w:b/>
                <w:bCs/>
                <w:color w:val="000000" w:themeColor="text1"/>
              </w:rPr>
              <w:t>2. Module Enrolment and Student-Facing Support</w:t>
            </w:r>
          </w:p>
          <w:p w14:paraId="11B74C1C" w14:textId="7CB49E0C" w:rsidR="00CC0182" w:rsidRPr="00AE107E" w:rsidRDefault="0082490C" w:rsidP="506F9ACF">
            <w:pPr>
              <w:spacing w:before="80" w:after="80"/>
              <w:rPr>
                <w:rFonts w:asciiTheme="minorHAnsi" w:hAnsiTheme="minorHAnsi" w:cstheme="minorBidi"/>
                <w:b/>
                <w:bCs/>
                <w:color w:val="000000" w:themeColor="text1"/>
              </w:rPr>
            </w:pPr>
            <w:r w:rsidRPr="0082490C">
              <w:rPr>
                <w:rFonts w:asciiTheme="minorHAnsi" w:hAnsiTheme="minorHAnsi" w:cstheme="minorBidi"/>
                <w:b/>
                <w:bCs/>
                <w:color w:val="000000" w:themeColor="text1"/>
              </w:rPr>
              <w:t>3. Digital and Delivery Readiness</w:t>
            </w:r>
            <w:r w:rsidR="00FC179A">
              <w:rPr>
                <w:rFonts w:asciiTheme="minorHAnsi" w:hAnsiTheme="minorHAnsi" w:cstheme="minorBidi"/>
                <w:b/>
                <w:bCs/>
                <w:color w:val="000000" w:themeColor="text1"/>
              </w:rPr>
              <w:t xml:space="preserve"> </w:t>
            </w:r>
          </w:p>
          <w:p w14:paraId="7C9B2EEB" w14:textId="77777777" w:rsidR="007F20CC" w:rsidRPr="009E3225" w:rsidRDefault="007F20CC" w:rsidP="506F9ACF">
            <w:pPr>
              <w:rPr>
                <w:rFonts w:asciiTheme="minorHAnsi" w:hAnsiTheme="minorHAnsi" w:cstheme="minorBidi"/>
                <w:b/>
                <w:bCs/>
                <w:color w:val="000000" w:themeColor="text1"/>
              </w:rPr>
            </w:pPr>
          </w:p>
          <w:p w14:paraId="7F066401" w14:textId="1E3A8944" w:rsidR="005418B6" w:rsidRDefault="007F20CC" w:rsidP="506F9ACF">
            <w:pPr>
              <w:rPr>
                <w:rFonts w:asciiTheme="minorHAnsi" w:hAnsiTheme="minorHAnsi" w:cstheme="minorBidi"/>
                <w:b/>
                <w:bCs/>
                <w:color w:val="000000" w:themeColor="text1"/>
              </w:rPr>
            </w:pPr>
            <w:r w:rsidRPr="506F9ACF">
              <w:rPr>
                <w:rFonts w:asciiTheme="minorHAnsi" w:hAnsiTheme="minorHAnsi" w:cstheme="minorBidi"/>
                <w:b/>
                <w:bCs/>
                <w:color w:val="000000" w:themeColor="text1"/>
              </w:rPr>
              <w:t>Major Duties:</w:t>
            </w:r>
          </w:p>
          <w:p w14:paraId="1DEE33D6" w14:textId="77777777" w:rsidR="00E00D7B" w:rsidRPr="009E3225" w:rsidRDefault="00E00D7B" w:rsidP="506F9ACF">
            <w:pPr>
              <w:rPr>
                <w:rFonts w:asciiTheme="minorHAnsi" w:hAnsiTheme="minorHAnsi" w:cstheme="minorBidi"/>
                <w:b/>
                <w:bCs/>
                <w:color w:val="000000" w:themeColor="text1"/>
              </w:rPr>
            </w:pPr>
          </w:p>
          <w:p w14:paraId="0F853C6D" w14:textId="7CF3FF09" w:rsidR="00AD581C" w:rsidRDefault="00AD581C" w:rsidP="00AD581C">
            <w:pPr>
              <w:pStyle w:val="ListParagraph"/>
              <w:numPr>
                <w:ilvl w:val="0"/>
                <w:numId w:val="32"/>
              </w:numPr>
              <w:rPr>
                <w:rFonts w:asciiTheme="minorHAnsi" w:hAnsiTheme="minorHAnsi" w:cstheme="minorBidi"/>
                <w:color w:val="000000" w:themeColor="text1"/>
              </w:rPr>
            </w:pPr>
            <w:r w:rsidRPr="00AD581C">
              <w:rPr>
                <w:rFonts w:asciiTheme="minorHAnsi" w:hAnsiTheme="minorHAnsi" w:cstheme="minorBidi"/>
                <w:color w:val="000000" w:themeColor="text1"/>
              </w:rPr>
              <w:t>Working constructively and collaboratively with colleagues in central services, faculties and academic</w:t>
            </w:r>
            <w:r>
              <w:rPr>
                <w:rFonts w:asciiTheme="minorHAnsi" w:hAnsiTheme="minorHAnsi" w:cstheme="minorBidi"/>
                <w:color w:val="000000" w:themeColor="text1"/>
              </w:rPr>
              <w:t xml:space="preserve"> </w:t>
            </w:r>
            <w:r w:rsidRPr="00AD581C">
              <w:rPr>
                <w:rFonts w:asciiTheme="minorHAnsi" w:hAnsiTheme="minorHAnsi" w:cstheme="minorBidi"/>
                <w:color w:val="000000" w:themeColor="text1"/>
              </w:rPr>
              <w:t>departments at Bailrigg</w:t>
            </w:r>
            <w:r>
              <w:rPr>
                <w:rFonts w:asciiTheme="minorHAnsi" w:hAnsiTheme="minorHAnsi" w:cstheme="minorBidi"/>
                <w:color w:val="000000" w:themeColor="text1"/>
              </w:rPr>
              <w:t xml:space="preserve"> to: </w:t>
            </w:r>
          </w:p>
          <w:p w14:paraId="71DBF2FC" w14:textId="7AF3C1D9" w:rsidR="004A7976" w:rsidRPr="004A7976" w:rsidRDefault="007A4423" w:rsidP="004A7976">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 xml:space="preserve">Ensure accuracy and consistency of data inputting in the context of </w:t>
            </w:r>
            <w:r w:rsidR="004A7976" w:rsidRPr="004A7976">
              <w:rPr>
                <w:rFonts w:asciiTheme="minorHAnsi" w:hAnsiTheme="minorHAnsi" w:cstheme="minorBidi"/>
                <w:color w:val="000000" w:themeColor="text1"/>
              </w:rPr>
              <w:t>new programme, module and assessment records, including schemes of study</w:t>
            </w:r>
            <w:r w:rsidR="00606E7D">
              <w:rPr>
                <w:rFonts w:asciiTheme="minorHAnsi" w:hAnsiTheme="minorHAnsi" w:cstheme="minorBidi"/>
                <w:color w:val="000000" w:themeColor="text1"/>
              </w:rPr>
              <w:t xml:space="preserve">, </w:t>
            </w:r>
            <w:r w:rsidR="004A7976" w:rsidRPr="004A7976">
              <w:rPr>
                <w:rFonts w:asciiTheme="minorHAnsi" w:hAnsiTheme="minorHAnsi" w:cstheme="minorBidi"/>
                <w:color w:val="000000" w:themeColor="text1"/>
              </w:rPr>
              <w:t>enrolment rules</w:t>
            </w:r>
            <w:r w:rsidR="00606E7D">
              <w:rPr>
                <w:rFonts w:asciiTheme="minorHAnsi" w:hAnsiTheme="minorHAnsi" w:cstheme="minorBidi"/>
                <w:color w:val="000000" w:themeColor="text1"/>
              </w:rPr>
              <w:t xml:space="preserve"> and staffing information</w:t>
            </w:r>
            <w:r w:rsidR="004A7976" w:rsidRPr="004A7976">
              <w:rPr>
                <w:rFonts w:asciiTheme="minorHAnsi" w:hAnsiTheme="minorHAnsi" w:cstheme="minorBidi"/>
                <w:color w:val="000000" w:themeColor="text1"/>
              </w:rPr>
              <w:t>.</w:t>
            </w:r>
          </w:p>
          <w:p w14:paraId="0D7BEC9D" w14:textId="659A30B6" w:rsidR="00AD581C" w:rsidRPr="00AD581C" w:rsidRDefault="0099107A" w:rsidP="00FC179A">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 xml:space="preserve">Provide data analysis </w:t>
            </w:r>
            <w:r w:rsidR="00BF515A">
              <w:rPr>
                <w:rFonts w:asciiTheme="minorHAnsi" w:hAnsiTheme="minorHAnsi" w:cstheme="minorBidi"/>
                <w:color w:val="000000" w:themeColor="text1"/>
              </w:rPr>
              <w:t xml:space="preserve">to inform delivery planning </w:t>
            </w:r>
          </w:p>
          <w:p w14:paraId="583AA152" w14:textId="629F98C0" w:rsidR="00FF1C27" w:rsidRPr="00FF1C27" w:rsidRDefault="00FF1C27" w:rsidP="00FF1C27">
            <w:pPr>
              <w:pStyle w:val="ListParagraph"/>
              <w:numPr>
                <w:ilvl w:val="1"/>
                <w:numId w:val="32"/>
              </w:numPr>
              <w:rPr>
                <w:rFonts w:asciiTheme="minorHAnsi" w:hAnsiTheme="minorHAnsi" w:cstheme="minorBidi"/>
                <w:color w:val="000000" w:themeColor="text1"/>
              </w:rPr>
            </w:pPr>
            <w:r w:rsidRPr="00FF1C27">
              <w:rPr>
                <w:rFonts w:asciiTheme="minorHAnsi" w:hAnsiTheme="minorHAnsi" w:cstheme="minorBidi"/>
                <w:color w:val="000000" w:themeColor="text1"/>
              </w:rPr>
              <w:t>Coordinat</w:t>
            </w:r>
            <w:r>
              <w:rPr>
                <w:rFonts w:asciiTheme="minorHAnsi" w:hAnsiTheme="minorHAnsi" w:cstheme="minorBidi"/>
                <w:color w:val="000000" w:themeColor="text1"/>
              </w:rPr>
              <w:t>e</w:t>
            </w:r>
            <w:r w:rsidRPr="00FF1C27">
              <w:rPr>
                <w:rFonts w:asciiTheme="minorHAnsi" w:hAnsiTheme="minorHAnsi" w:cstheme="minorBidi"/>
                <w:color w:val="000000" w:themeColor="text1"/>
              </w:rPr>
              <w:t xml:space="preserve"> of module enrolment processes and communications.</w:t>
            </w:r>
          </w:p>
          <w:p w14:paraId="495647E0" w14:textId="2BD8EB05" w:rsidR="00B81449" w:rsidRPr="00B81449" w:rsidRDefault="00B81449" w:rsidP="00B81449">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Respond to</w:t>
            </w:r>
            <w:r w:rsidRPr="00B81449">
              <w:rPr>
                <w:rFonts w:asciiTheme="minorHAnsi" w:hAnsiTheme="minorHAnsi" w:cstheme="minorBidi"/>
                <w:color w:val="000000" w:themeColor="text1"/>
              </w:rPr>
              <w:t xml:space="preserve"> student queries and correcting records where required.</w:t>
            </w:r>
          </w:p>
          <w:p w14:paraId="693E3ABC" w14:textId="77777777" w:rsidR="00EE1EF1" w:rsidRDefault="001133C3" w:rsidP="00EE1EF1">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Coordinate the creation</w:t>
            </w:r>
            <w:r w:rsidRPr="001133C3">
              <w:rPr>
                <w:rFonts w:asciiTheme="minorHAnsi" w:hAnsiTheme="minorHAnsi" w:cstheme="minorBidi"/>
                <w:color w:val="000000" w:themeColor="text1"/>
              </w:rPr>
              <w:t xml:space="preserve"> of ASK content, Moodle and LUMES set-up</w:t>
            </w:r>
            <w:r w:rsidR="00EE1EF1">
              <w:rPr>
                <w:rFonts w:asciiTheme="minorHAnsi" w:hAnsiTheme="minorHAnsi" w:cstheme="minorBidi"/>
                <w:color w:val="000000" w:themeColor="text1"/>
              </w:rPr>
              <w:t xml:space="preserve"> for new programme and module content</w:t>
            </w:r>
            <w:r w:rsidRPr="001133C3">
              <w:rPr>
                <w:rFonts w:asciiTheme="minorHAnsi" w:hAnsiTheme="minorHAnsi" w:cstheme="minorBidi"/>
                <w:color w:val="000000" w:themeColor="text1"/>
              </w:rPr>
              <w:t>.</w:t>
            </w:r>
          </w:p>
          <w:p w14:paraId="5E423D99" w14:textId="77777777" w:rsidR="00BF515A" w:rsidRPr="00AD581C" w:rsidRDefault="00BF515A" w:rsidP="00606E7D">
            <w:pPr>
              <w:rPr>
                <w:rFonts w:asciiTheme="minorHAnsi" w:hAnsiTheme="minorHAnsi" w:cstheme="minorBidi"/>
                <w:color w:val="000000" w:themeColor="text1"/>
              </w:rPr>
            </w:pPr>
          </w:p>
          <w:p w14:paraId="40745C35" w14:textId="5533531E" w:rsidR="00600758" w:rsidRPr="00600758" w:rsidRDefault="00600758"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 xml:space="preserve">Provide ongoing support to colleagues across Education Services, within </w:t>
            </w:r>
            <w:r w:rsidR="00D90000">
              <w:rPr>
                <w:rFonts w:asciiTheme="minorHAnsi" w:hAnsiTheme="minorHAnsi" w:cstheme="minorBidi"/>
                <w:color w:val="000000" w:themeColor="text1"/>
              </w:rPr>
              <w:t>SES, faculties and</w:t>
            </w:r>
            <w:r w:rsidRPr="00600758">
              <w:rPr>
                <w:rFonts w:asciiTheme="minorHAnsi" w:hAnsiTheme="minorHAnsi" w:cstheme="minorBidi"/>
                <w:color w:val="000000" w:themeColor="text1"/>
              </w:rPr>
              <w:t xml:space="preserve"> academic departments in their management of administration processes for programmes leading to LU</w:t>
            </w:r>
            <w:r>
              <w:rPr>
                <w:rFonts w:asciiTheme="minorHAnsi" w:hAnsiTheme="minorHAnsi" w:cstheme="minorBidi"/>
                <w:color w:val="000000" w:themeColor="text1"/>
              </w:rPr>
              <w:t xml:space="preserve"> </w:t>
            </w:r>
            <w:r w:rsidRPr="00600758">
              <w:rPr>
                <w:rFonts w:asciiTheme="minorHAnsi" w:hAnsiTheme="minorHAnsi" w:cstheme="minorBidi"/>
                <w:color w:val="000000" w:themeColor="text1"/>
              </w:rPr>
              <w:t>awards</w:t>
            </w:r>
          </w:p>
          <w:p w14:paraId="24F571F7" w14:textId="77777777"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Work to ensure student records remain</w:t>
            </w:r>
            <w:r w:rsidR="00E00D7B" w:rsidRP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accurate at all times to inform internal and external data reporting and returns</w:t>
            </w:r>
          </w:p>
          <w:p w14:paraId="4E3CFE04" w14:textId="0123CAD9"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Contribute to the development, testing and implementation of updates to the student records</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system(s)</w:t>
            </w:r>
          </w:p>
          <w:p w14:paraId="7EAAE548" w14:textId="23073F1E"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Contribute as required to the wider work of the Student and Education Services Division,</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particularly</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during periods of peak activity including, but not limited to, registration, assessment periods, exam</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boards and graduation which may on occasion require out of hours and/or weekend work</w:t>
            </w:r>
          </w:p>
          <w:p w14:paraId="76973B4F" w14:textId="728183D2"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Maintain a high level of awareness of sector practice and developments, proactively engaging with</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relevant professional networks</w:t>
            </w:r>
          </w:p>
          <w:p w14:paraId="2A5FFC11" w14:textId="46EE6CF4" w:rsidR="0094190D"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Any other reasonable duties and responsibilities, commensurate with the grade of the post, as</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 xml:space="preserve">determined by the Deputy Academic Registrar </w:t>
            </w:r>
          </w:p>
          <w:p w14:paraId="4DC9F87F" w14:textId="69687CF7" w:rsidR="007D1467" w:rsidRPr="007D1467" w:rsidRDefault="007D1467" w:rsidP="506F9ACF">
            <w:pPr>
              <w:rPr>
                <w:rFonts w:asciiTheme="minorHAnsi" w:hAnsiTheme="minorHAnsi" w:cstheme="minorBidi"/>
                <w:color w:val="000000" w:themeColor="text1"/>
              </w:rPr>
            </w:pPr>
          </w:p>
        </w:tc>
      </w:tr>
    </w:tbl>
    <w:p w14:paraId="5DE58714" w14:textId="77777777" w:rsidR="009C6E22" w:rsidRDefault="009C6E22" w:rsidP="506F9ACF">
      <w:pPr>
        <w:jc w:val="right"/>
        <w:rPr>
          <w:i/>
          <w:iCs/>
        </w:rPr>
      </w:pPr>
    </w:p>
    <w:p w14:paraId="69FB106E" w14:textId="77777777" w:rsidR="00A02069" w:rsidRPr="007D1467" w:rsidRDefault="00A02069" w:rsidP="506F9ACF">
      <w:pPr>
        <w:rPr>
          <w:rFonts w:asciiTheme="minorHAnsi" w:hAnsiTheme="minorHAnsi"/>
        </w:rPr>
      </w:pPr>
    </w:p>
    <w:sectPr w:rsidR="00A02069" w:rsidRPr="007D1467" w:rsidSect="00743EE8">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textHash int2:hashCode="F5meySrj0IR3eS" int2:id="tU6X9a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D1C"/>
    <w:multiLevelType w:val="hybridMultilevel"/>
    <w:tmpl w:val="E9AAA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21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2F45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2003E1"/>
    <w:multiLevelType w:val="hybridMultilevel"/>
    <w:tmpl w:val="DD2ED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67E7F"/>
    <w:multiLevelType w:val="hybridMultilevel"/>
    <w:tmpl w:val="4E963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6446C"/>
    <w:multiLevelType w:val="hybridMultilevel"/>
    <w:tmpl w:val="4F3C3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21D3"/>
    <w:multiLevelType w:val="hybridMultilevel"/>
    <w:tmpl w:val="BF2E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87891"/>
    <w:multiLevelType w:val="hybridMultilevel"/>
    <w:tmpl w:val="DB807904"/>
    <w:lvl w:ilvl="0" w:tplc="DD28F658">
      <w:start w:val="1"/>
      <w:numFmt w:val="upperLetter"/>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006480"/>
    <w:multiLevelType w:val="hybridMultilevel"/>
    <w:tmpl w:val="A3D82B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114EB"/>
    <w:multiLevelType w:val="hybridMultilevel"/>
    <w:tmpl w:val="7380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366FE"/>
    <w:multiLevelType w:val="hybridMultilevel"/>
    <w:tmpl w:val="D81E9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C6D4AD8"/>
    <w:multiLevelType w:val="hybridMultilevel"/>
    <w:tmpl w:val="2E4C64D8"/>
    <w:lvl w:ilvl="0" w:tplc="380231C8">
      <w:start w:val="1"/>
      <w:numFmt w:val="bullet"/>
      <w:lvlText w:val="·"/>
      <w:lvlJc w:val="left"/>
      <w:pPr>
        <w:ind w:left="720" w:hanging="360"/>
      </w:pPr>
      <w:rPr>
        <w:rFonts w:ascii="Symbol" w:hAnsi="Symbol" w:hint="default"/>
      </w:rPr>
    </w:lvl>
    <w:lvl w:ilvl="1" w:tplc="476EA02C">
      <w:start w:val="1"/>
      <w:numFmt w:val="bullet"/>
      <w:lvlText w:val="o"/>
      <w:lvlJc w:val="left"/>
      <w:pPr>
        <w:ind w:left="1440" w:hanging="360"/>
      </w:pPr>
      <w:rPr>
        <w:rFonts w:ascii="Courier New" w:hAnsi="Courier New" w:hint="default"/>
      </w:rPr>
    </w:lvl>
    <w:lvl w:ilvl="2" w:tplc="2DF0E0B0">
      <w:start w:val="1"/>
      <w:numFmt w:val="bullet"/>
      <w:lvlText w:val=""/>
      <w:lvlJc w:val="left"/>
      <w:pPr>
        <w:ind w:left="2160" w:hanging="360"/>
      </w:pPr>
      <w:rPr>
        <w:rFonts w:ascii="Wingdings" w:hAnsi="Wingdings" w:hint="default"/>
      </w:rPr>
    </w:lvl>
    <w:lvl w:ilvl="3" w:tplc="7DC8066A">
      <w:start w:val="1"/>
      <w:numFmt w:val="bullet"/>
      <w:lvlText w:val=""/>
      <w:lvlJc w:val="left"/>
      <w:pPr>
        <w:ind w:left="2880" w:hanging="360"/>
      </w:pPr>
      <w:rPr>
        <w:rFonts w:ascii="Symbol" w:hAnsi="Symbol" w:hint="default"/>
      </w:rPr>
    </w:lvl>
    <w:lvl w:ilvl="4" w:tplc="6988FC24">
      <w:start w:val="1"/>
      <w:numFmt w:val="bullet"/>
      <w:lvlText w:val="o"/>
      <w:lvlJc w:val="left"/>
      <w:pPr>
        <w:ind w:left="3600" w:hanging="360"/>
      </w:pPr>
      <w:rPr>
        <w:rFonts w:ascii="Courier New" w:hAnsi="Courier New" w:hint="default"/>
      </w:rPr>
    </w:lvl>
    <w:lvl w:ilvl="5" w:tplc="A27AC770">
      <w:start w:val="1"/>
      <w:numFmt w:val="bullet"/>
      <w:lvlText w:val=""/>
      <w:lvlJc w:val="left"/>
      <w:pPr>
        <w:ind w:left="4320" w:hanging="360"/>
      </w:pPr>
      <w:rPr>
        <w:rFonts w:ascii="Wingdings" w:hAnsi="Wingdings" w:hint="default"/>
      </w:rPr>
    </w:lvl>
    <w:lvl w:ilvl="6" w:tplc="B99C2822">
      <w:start w:val="1"/>
      <w:numFmt w:val="bullet"/>
      <w:lvlText w:val=""/>
      <w:lvlJc w:val="left"/>
      <w:pPr>
        <w:ind w:left="5040" w:hanging="360"/>
      </w:pPr>
      <w:rPr>
        <w:rFonts w:ascii="Symbol" w:hAnsi="Symbol" w:hint="default"/>
      </w:rPr>
    </w:lvl>
    <w:lvl w:ilvl="7" w:tplc="FBFA3FD0">
      <w:start w:val="1"/>
      <w:numFmt w:val="bullet"/>
      <w:lvlText w:val="o"/>
      <w:lvlJc w:val="left"/>
      <w:pPr>
        <w:ind w:left="5760" w:hanging="360"/>
      </w:pPr>
      <w:rPr>
        <w:rFonts w:ascii="Courier New" w:hAnsi="Courier New" w:hint="default"/>
      </w:rPr>
    </w:lvl>
    <w:lvl w:ilvl="8" w:tplc="5A8C0CC0">
      <w:start w:val="1"/>
      <w:numFmt w:val="bullet"/>
      <w:lvlText w:val=""/>
      <w:lvlJc w:val="left"/>
      <w:pPr>
        <w:ind w:left="6480" w:hanging="360"/>
      </w:pPr>
      <w:rPr>
        <w:rFonts w:ascii="Wingdings" w:hAnsi="Wingdings" w:hint="default"/>
      </w:rPr>
    </w:lvl>
  </w:abstractNum>
  <w:abstractNum w:abstractNumId="12" w15:restartNumberingAfterBreak="0">
    <w:nsid w:val="31F30313"/>
    <w:multiLevelType w:val="hybridMultilevel"/>
    <w:tmpl w:val="4030C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7D09AE"/>
    <w:multiLevelType w:val="hybridMultilevel"/>
    <w:tmpl w:val="1CF8C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30542"/>
    <w:multiLevelType w:val="hybridMultilevel"/>
    <w:tmpl w:val="AEB00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12D39"/>
    <w:multiLevelType w:val="hybridMultilevel"/>
    <w:tmpl w:val="22EE8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145A63"/>
    <w:multiLevelType w:val="hybridMultilevel"/>
    <w:tmpl w:val="756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54CA0"/>
    <w:multiLevelType w:val="hybridMultilevel"/>
    <w:tmpl w:val="D79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310FE"/>
    <w:multiLevelType w:val="hybridMultilevel"/>
    <w:tmpl w:val="29C6F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7666D"/>
    <w:multiLevelType w:val="hybridMultilevel"/>
    <w:tmpl w:val="48D0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249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BC7F52"/>
    <w:multiLevelType w:val="hybridMultilevel"/>
    <w:tmpl w:val="6BECC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93C83"/>
    <w:multiLevelType w:val="hybridMultilevel"/>
    <w:tmpl w:val="459E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F6C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81593D"/>
    <w:multiLevelType w:val="hybridMultilevel"/>
    <w:tmpl w:val="107824E4"/>
    <w:lvl w:ilvl="0" w:tplc="DBD887BE">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25" w15:restartNumberingAfterBreak="0">
    <w:nsid w:val="4FD267A3"/>
    <w:multiLevelType w:val="hybridMultilevel"/>
    <w:tmpl w:val="61AA2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F499E"/>
    <w:multiLevelType w:val="hybridMultilevel"/>
    <w:tmpl w:val="F04C59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9B3F28"/>
    <w:multiLevelType w:val="hybridMultilevel"/>
    <w:tmpl w:val="4A4CCF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64770D"/>
    <w:multiLevelType w:val="hybridMultilevel"/>
    <w:tmpl w:val="24F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A4D12"/>
    <w:multiLevelType w:val="hybridMultilevel"/>
    <w:tmpl w:val="CFFA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34915"/>
    <w:multiLevelType w:val="hybridMultilevel"/>
    <w:tmpl w:val="D41A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001870">
    <w:abstractNumId w:val="9"/>
  </w:num>
  <w:num w:numId="2" w16cid:durableId="215288515">
    <w:abstractNumId w:val="0"/>
  </w:num>
  <w:num w:numId="3" w16cid:durableId="1310208927">
    <w:abstractNumId w:val="26"/>
  </w:num>
  <w:num w:numId="4" w16cid:durableId="459618116">
    <w:abstractNumId w:val="7"/>
    <w:lvlOverride w:ilvl="0">
      <w:startOverride w:val="1"/>
    </w:lvlOverride>
    <w:lvlOverride w:ilvl="1"/>
    <w:lvlOverride w:ilvl="2"/>
    <w:lvlOverride w:ilvl="3"/>
    <w:lvlOverride w:ilvl="4"/>
    <w:lvlOverride w:ilvl="5"/>
    <w:lvlOverride w:ilvl="6"/>
    <w:lvlOverride w:ilvl="7"/>
    <w:lvlOverride w:ilvl="8"/>
  </w:num>
  <w:num w:numId="5" w16cid:durableId="16654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234164">
    <w:abstractNumId w:val="7"/>
  </w:num>
  <w:num w:numId="7" w16cid:durableId="818688965">
    <w:abstractNumId w:val="20"/>
  </w:num>
  <w:num w:numId="8" w16cid:durableId="653871272">
    <w:abstractNumId w:val="1"/>
  </w:num>
  <w:num w:numId="9" w16cid:durableId="193617194">
    <w:abstractNumId w:val="23"/>
  </w:num>
  <w:num w:numId="10" w16cid:durableId="338236010">
    <w:abstractNumId w:val="2"/>
  </w:num>
  <w:num w:numId="11" w16cid:durableId="1221747025">
    <w:abstractNumId w:val="4"/>
  </w:num>
  <w:num w:numId="12" w16cid:durableId="1680303560">
    <w:abstractNumId w:val="24"/>
  </w:num>
  <w:num w:numId="13" w16cid:durableId="1354570600">
    <w:abstractNumId w:val="3"/>
  </w:num>
  <w:num w:numId="14" w16cid:durableId="1539470863">
    <w:abstractNumId w:val="21"/>
  </w:num>
  <w:num w:numId="15" w16cid:durableId="288780664">
    <w:abstractNumId w:val="12"/>
  </w:num>
  <w:num w:numId="16" w16cid:durableId="1420518879">
    <w:abstractNumId w:val="15"/>
  </w:num>
  <w:num w:numId="17" w16cid:durableId="219440681">
    <w:abstractNumId w:val="18"/>
  </w:num>
  <w:num w:numId="18" w16cid:durableId="1429420906">
    <w:abstractNumId w:val="6"/>
  </w:num>
  <w:num w:numId="19" w16cid:durableId="700205265">
    <w:abstractNumId w:val="29"/>
  </w:num>
  <w:num w:numId="20" w16cid:durableId="44985629">
    <w:abstractNumId w:val="17"/>
  </w:num>
  <w:num w:numId="21" w16cid:durableId="1825388224">
    <w:abstractNumId w:val="16"/>
  </w:num>
  <w:num w:numId="22" w16cid:durableId="1230075714">
    <w:abstractNumId w:val="22"/>
  </w:num>
  <w:num w:numId="23" w16cid:durableId="1112628782">
    <w:abstractNumId w:val="14"/>
  </w:num>
  <w:num w:numId="24" w16cid:durableId="1749379975">
    <w:abstractNumId w:val="30"/>
  </w:num>
  <w:num w:numId="25" w16cid:durableId="1480729852">
    <w:abstractNumId w:val="19"/>
  </w:num>
  <w:num w:numId="26" w16cid:durableId="586886316">
    <w:abstractNumId w:val="27"/>
  </w:num>
  <w:num w:numId="27" w16cid:durableId="283850644">
    <w:abstractNumId w:val="25"/>
  </w:num>
  <w:num w:numId="28" w16cid:durableId="1277711384">
    <w:abstractNumId w:val="5"/>
  </w:num>
  <w:num w:numId="29" w16cid:durableId="1086652585">
    <w:abstractNumId w:val="8"/>
  </w:num>
  <w:num w:numId="30" w16cid:durableId="156385257">
    <w:abstractNumId w:val="28"/>
  </w:num>
  <w:num w:numId="31" w16cid:durableId="1081564726">
    <w:abstractNumId w:val="11"/>
  </w:num>
  <w:num w:numId="32" w16cid:durableId="52508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03B3C"/>
    <w:rsid w:val="00005FB1"/>
    <w:rsid w:val="000061C0"/>
    <w:rsid w:val="0003291C"/>
    <w:rsid w:val="00050548"/>
    <w:rsid w:val="00055F28"/>
    <w:rsid w:val="000578E0"/>
    <w:rsid w:val="00071DE7"/>
    <w:rsid w:val="0007201E"/>
    <w:rsid w:val="00076E07"/>
    <w:rsid w:val="00085AA1"/>
    <w:rsid w:val="000915E1"/>
    <w:rsid w:val="000A1C9F"/>
    <w:rsid w:val="000B2AAB"/>
    <w:rsid w:val="000B77B0"/>
    <w:rsid w:val="000C334F"/>
    <w:rsid w:val="000C36FE"/>
    <w:rsid w:val="000D364C"/>
    <w:rsid w:val="000E297D"/>
    <w:rsid w:val="000E4CAA"/>
    <w:rsid w:val="000F2254"/>
    <w:rsid w:val="000F552F"/>
    <w:rsid w:val="000F6CE1"/>
    <w:rsid w:val="00104B67"/>
    <w:rsid w:val="001133C3"/>
    <w:rsid w:val="00124EFE"/>
    <w:rsid w:val="00145B7C"/>
    <w:rsid w:val="00151360"/>
    <w:rsid w:val="00161E7D"/>
    <w:rsid w:val="00181AC2"/>
    <w:rsid w:val="001A78CF"/>
    <w:rsid w:val="001B1460"/>
    <w:rsid w:val="001B1695"/>
    <w:rsid w:val="001B7C4B"/>
    <w:rsid w:val="001C2401"/>
    <w:rsid w:val="001C3C86"/>
    <w:rsid w:val="001C5F91"/>
    <w:rsid w:val="001D11E7"/>
    <w:rsid w:val="001D4FA9"/>
    <w:rsid w:val="001E39F6"/>
    <w:rsid w:val="001E6D13"/>
    <w:rsid w:val="001E7157"/>
    <w:rsid w:val="0021326E"/>
    <w:rsid w:val="00222E82"/>
    <w:rsid w:val="00234D18"/>
    <w:rsid w:val="002603B8"/>
    <w:rsid w:val="00273C0B"/>
    <w:rsid w:val="00274A01"/>
    <w:rsid w:val="002865AE"/>
    <w:rsid w:val="00290CDA"/>
    <w:rsid w:val="00296AFF"/>
    <w:rsid w:val="002A3650"/>
    <w:rsid w:val="002A7FBD"/>
    <w:rsid w:val="002D6644"/>
    <w:rsid w:val="002F2C55"/>
    <w:rsid w:val="002F34BC"/>
    <w:rsid w:val="002F5AE9"/>
    <w:rsid w:val="002F665B"/>
    <w:rsid w:val="00322EC8"/>
    <w:rsid w:val="00330B12"/>
    <w:rsid w:val="00332738"/>
    <w:rsid w:val="00340579"/>
    <w:rsid w:val="00361CA8"/>
    <w:rsid w:val="003679F3"/>
    <w:rsid w:val="00380801"/>
    <w:rsid w:val="003812C7"/>
    <w:rsid w:val="00387A96"/>
    <w:rsid w:val="00396BA0"/>
    <w:rsid w:val="003A5811"/>
    <w:rsid w:val="003B082C"/>
    <w:rsid w:val="003B0C10"/>
    <w:rsid w:val="003B24D4"/>
    <w:rsid w:val="003B37A9"/>
    <w:rsid w:val="003C3D90"/>
    <w:rsid w:val="003E1B7F"/>
    <w:rsid w:val="003F45BE"/>
    <w:rsid w:val="003F65D4"/>
    <w:rsid w:val="004062FF"/>
    <w:rsid w:val="00410EC0"/>
    <w:rsid w:val="00411AB7"/>
    <w:rsid w:val="00421FFF"/>
    <w:rsid w:val="00431558"/>
    <w:rsid w:val="00432AA9"/>
    <w:rsid w:val="004410D2"/>
    <w:rsid w:val="0045599D"/>
    <w:rsid w:val="00476AFD"/>
    <w:rsid w:val="00481A95"/>
    <w:rsid w:val="00482A71"/>
    <w:rsid w:val="004A7976"/>
    <w:rsid w:val="004C5DE3"/>
    <w:rsid w:val="004E1122"/>
    <w:rsid w:val="004E5D9A"/>
    <w:rsid w:val="004F1B81"/>
    <w:rsid w:val="004F3055"/>
    <w:rsid w:val="004F4F83"/>
    <w:rsid w:val="005408A7"/>
    <w:rsid w:val="00540E15"/>
    <w:rsid w:val="005418B6"/>
    <w:rsid w:val="00541F95"/>
    <w:rsid w:val="0054454E"/>
    <w:rsid w:val="005812FC"/>
    <w:rsid w:val="00583987"/>
    <w:rsid w:val="00597C87"/>
    <w:rsid w:val="005D114C"/>
    <w:rsid w:val="005D50FD"/>
    <w:rsid w:val="005F6035"/>
    <w:rsid w:val="005F74CA"/>
    <w:rsid w:val="00600758"/>
    <w:rsid w:val="00606E7D"/>
    <w:rsid w:val="006136D1"/>
    <w:rsid w:val="00614736"/>
    <w:rsid w:val="00647667"/>
    <w:rsid w:val="00647DCA"/>
    <w:rsid w:val="0065072A"/>
    <w:rsid w:val="006620CE"/>
    <w:rsid w:val="00690A7D"/>
    <w:rsid w:val="00691279"/>
    <w:rsid w:val="0069781D"/>
    <w:rsid w:val="006978B5"/>
    <w:rsid w:val="006A47CF"/>
    <w:rsid w:val="006E2187"/>
    <w:rsid w:val="0071535C"/>
    <w:rsid w:val="00742276"/>
    <w:rsid w:val="00743EE8"/>
    <w:rsid w:val="00746372"/>
    <w:rsid w:val="00746BAB"/>
    <w:rsid w:val="007522E8"/>
    <w:rsid w:val="007A2443"/>
    <w:rsid w:val="007A2DA0"/>
    <w:rsid w:val="007A4423"/>
    <w:rsid w:val="007B04B1"/>
    <w:rsid w:val="007D1467"/>
    <w:rsid w:val="007D32DD"/>
    <w:rsid w:val="007D58BD"/>
    <w:rsid w:val="007F0B7A"/>
    <w:rsid w:val="007F20CC"/>
    <w:rsid w:val="007F3C4F"/>
    <w:rsid w:val="007F3F9B"/>
    <w:rsid w:val="0081237E"/>
    <w:rsid w:val="0081333B"/>
    <w:rsid w:val="008227E0"/>
    <w:rsid w:val="0082490C"/>
    <w:rsid w:val="00830B09"/>
    <w:rsid w:val="00833D7D"/>
    <w:rsid w:val="00834842"/>
    <w:rsid w:val="00844C15"/>
    <w:rsid w:val="00852BB9"/>
    <w:rsid w:val="00857F0A"/>
    <w:rsid w:val="00860E8D"/>
    <w:rsid w:val="00864E5D"/>
    <w:rsid w:val="008737BE"/>
    <w:rsid w:val="008773D2"/>
    <w:rsid w:val="00884B66"/>
    <w:rsid w:val="008867AF"/>
    <w:rsid w:val="008C45F3"/>
    <w:rsid w:val="008D2C3A"/>
    <w:rsid w:val="008F6982"/>
    <w:rsid w:val="0091262F"/>
    <w:rsid w:val="0092234C"/>
    <w:rsid w:val="009335C4"/>
    <w:rsid w:val="00933B8D"/>
    <w:rsid w:val="0094190D"/>
    <w:rsid w:val="0096308A"/>
    <w:rsid w:val="00965108"/>
    <w:rsid w:val="009709A8"/>
    <w:rsid w:val="009740C9"/>
    <w:rsid w:val="0097729E"/>
    <w:rsid w:val="00983B01"/>
    <w:rsid w:val="0099107A"/>
    <w:rsid w:val="009A1BAA"/>
    <w:rsid w:val="009B0EDB"/>
    <w:rsid w:val="009C39B7"/>
    <w:rsid w:val="009C6E22"/>
    <w:rsid w:val="009D0E99"/>
    <w:rsid w:val="009D5419"/>
    <w:rsid w:val="009E3225"/>
    <w:rsid w:val="009E5384"/>
    <w:rsid w:val="009F0E06"/>
    <w:rsid w:val="00A01866"/>
    <w:rsid w:val="00A02069"/>
    <w:rsid w:val="00A15346"/>
    <w:rsid w:val="00A24360"/>
    <w:rsid w:val="00A31520"/>
    <w:rsid w:val="00A56484"/>
    <w:rsid w:val="00A9442A"/>
    <w:rsid w:val="00AC07D1"/>
    <w:rsid w:val="00AD0AEB"/>
    <w:rsid w:val="00AD581C"/>
    <w:rsid w:val="00AE107E"/>
    <w:rsid w:val="00AE33E8"/>
    <w:rsid w:val="00AE4477"/>
    <w:rsid w:val="00AF1FE6"/>
    <w:rsid w:val="00B044E7"/>
    <w:rsid w:val="00B049D2"/>
    <w:rsid w:val="00B062D5"/>
    <w:rsid w:val="00B1174B"/>
    <w:rsid w:val="00B17620"/>
    <w:rsid w:val="00B67863"/>
    <w:rsid w:val="00B72C43"/>
    <w:rsid w:val="00B81449"/>
    <w:rsid w:val="00B83561"/>
    <w:rsid w:val="00B9402E"/>
    <w:rsid w:val="00B9640A"/>
    <w:rsid w:val="00BA44F3"/>
    <w:rsid w:val="00BD4C11"/>
    <w:rsid w:val="00BE2F13"/>
    <w:rsid w:val="00BF4DE8"/>
    <w:rsid w:val="00BF515A"/>
    <w:rsid w:val="00C13611"/>
    <w:rsid w:val="00C15C28"/>
    <w:rsid w:val="00C221F0"/>
    <w:rsid w:val="00C30628"/>
    <w:rsid w:val="00C3754D"/>
    <w:rsid w:val="00C5011E"/>
    <w:rsid w:val="00C56536"/>
    <w:rsid w:val="00CC0182"/>
    <w:rsid w:val="00CC2E79"/>
    <w:rsid w:val="00CF45E7"/>
    <w:rsid w:val="00D405D8"/>
    <w:rsid w:val="00D45B59"/>
    <w:rsid w:val="00D51716"/>
    <w:rsid w:val="00D53995"/>
    <w:rsid w:val="00D74AB0"/>
    <w:rsid w:val="00D76F66"/>
    <w:rsid w:val="00D81954"/>
    <w:rsid w:val="00D90000"/>
    <w:rsid w:val="00D965B9"/>
    <w:rsid w:val="00DA678D"/>
    <w:rsid w:val="00DB165F"/>
    <w:rsid w:val="00DB3B77"/>
    <w:rsid w:val="00DB696E"/>
    <w:rsid w:val="00DC3206"/>
    <w:rsid w:val="00DC7119"/>
    <w:rsid w:val="00DD3DD2"/>
    <w:rsid w:val="00DE1EFE"/>
    <w:rsid w:val="00DF6A03"/>
    <w:rsid w:val="00DF7A84"/>
    <w:rsid w:val="00E00D7B"/>
    <w:rsid w:val="00E23FB3"/>
    <w:rsid w:val="00E26D68"/>
    <w:rsid w:val="00E27AED"/>
    <w:rsid w:val="00E413EC"/>
    <w:rsid w:val="00E444B1"/>
    <w:rsid w:val="00E4547F"/>
    <w:rsid w:val="00E45751"/>
    <w:rsid w:val="00E64A1B"/>
    <w:rsid w:val="00E64C78"/>
    <w:rsid w:val="00E66898"/>
    <w:rsid w:val="00E719C3"/>
    <w:rsid w:val="00E777DF"/>
    <w:rsid w:val="00E81382"/>
    <w:rsid w:val="00E90943"/>
    <w:rsid w:val="00E962CB"/>
    <w:rsid w:val="00EB2BEA"/>
    <w:rsid w:val="00EC65BC"/>
    <w:rsid w:val="00EC6AAA"/>
    <w:rsid w:val="00ED719A"/>
    <w:rsid w:val="00EE1EF1"/>
    <w:rsid w:val="00F05016"/>
    <w:rsid w:val="00F067F0"/>
    <w:rsid w:val="00F1753B"/>
    <w:rsid w:val="00F2071A"/>
    <w:rsid w:val="00F26228"/>
    <w:rsid w:val="00F52C13"/>
    <w:rsid w:val="00F55309"/>
    <w:rsid w:val="00F57DBC"/>
    <w:rsid w:val="00F60425"/>
    <w:rsid w:val="00F8693A"/>
    <w:rsid w:val="00FA193C"/>
    <w:rsid w:val="00FA2D46"/>
    <w:rsid w:val="00FB213C"/>
    <w:rsid w:val="00FB3586"/>
    <w:rsid w:val="00FC179A"/>
    <w:rsid w:val="00FC7781"/>
    <w:rsid w:val="00FD0EBF"/>
    <w:rsid w:val="00FD727D"/>
    <w:rsid w:val="00FF1C27"/>
    <w:rsid w:val="06F651A1"/>
    <w:rsid w:val="0728F3EC"/>
    <w:rsid w:val="08A2DE01"/>
    <w:rsid w:val="1C096466"/>
    <w:rsid w:val="2785AADF"/>
    <w:rsid w:val="279E80D6"/>
    <w:rsid w:val="2BA72356"/>
    <w:rsid w:val="33711EEF"/>
    <w:rsid w:val="35E59FFE"/>
    <w:rsid w:val="3E5E05BC"/>
    <w:rsid w:val="40708014"/>
    <w:rsid w:val="41A123D2"/>
    <w:rsid w:val="45D02E20"/>
    <w:rsid w:val="48545875"/>
    <w:rsid w:val="506F9ACF"/>
    <w:rsid w:val="50B3F32F"/>
    <w:rsid w:val="66503284"/>
    <w:rsid w:val="669101D2"/>
    <w:rsid w:val="68F693CF"/>
    <w:rsid w:val="6D11D2B3"/>
    <w:rsid w:val="6FA0DFDB"/>
    <w:rsid w:val="7401B468"/>
    <w:rsid w:val="7CB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37A0"/>
  <w15:docId w15:val="{1BCEFC90-8EC4-4ED1-BAD2-881F8C59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506F9ACF"/>
    <w:pPr>
      <w:jc w:val="both"/>
    </w:pPr>
    <w:rPr>
      <w:sz w:val="22"/>
      <w:szCs w:val="22"/>
    </w:rPr>
  </w:style>
  <w:style w:type="paragraph" w:styleId="Heading1">
    <w:name w:val="heading 1"/>
    <w:basedOn w:val="Normal"/>
    <w:next w:val="Normal"/>
    <w:uiPriority w:val="9"/>
    <w:qFormat/>
    <w:rsid w:val="506F9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506F9A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506F9ACF"/>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uiPriority w:val="9"/>
    <w:unhideWhenUsed/>
    <w:qFormat/>
    <w:rsid w:val="506F9AC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506F9AC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506F9ACF"/>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506F9ACF"/>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506F9ACF"/>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06F9ACF"/>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uiPriority w:val="1"/>
    <w:rsid w:val="506F9ACF"/>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34"/>
    <w:qFormat/>
    <w:rsid w:val="506F9ACF"/>
    <w:pPr>
      <w:ind w:left="720"/>
      <w:contextualSpacing/>
    </w:pPr>
  </w:style>
  <w:style w:type="character" w:styleId="CommentReference">
    <w:name w:val="annotation reference"/>
    <w:basedOn w:val="DefaultParagraphFont"/>
    <w:uiPriority w:val="99"/>
    <w:semiHidden/>
    <w:unhideWhenUsed/>
    <w:rsid w:val="002A7FBD"/>
    <w:rPr>
      <w:sz w:val="16"/>
      <w:szCs w:val="16"/>
    </w:rPr>
  </w:style>
  <w:style w:type="paragraph" w:styleId="CommentText">
    <w:name w:val="annotation text"/>
    <w:basedOn w:val="Normal"/>
    <w:link w:val="CommentTextChar"/>
    <w:uiPriority w:val="99"/>
    <w:unhideWhenUsed/>
    <w:rsid w:val="506F9ACF"/>
    <w:rPr>
      <w:sz w:val="20"/>
      <w:szCs w:val="20"/>
    </w:rPr>
  </w:style>
  <w:style w:type="character" w:customStyle="1" w:styleId="CommentTextChar">
    <w:name w:val="Comment Text Char"/>
    <w:basedOn w:val="DefaultParagraphFont"/>
    <w:link w:val="CommentText"/>
    <w:uiPriority w:val="99"/>
    <w:rsid w:val="002A7FBD"/>
    <w:rPr>
      <w:lang w:val="en-US"/>
    </w:rPr>
  </w:style>
  <w:style w:type="paragraph" w:styleId="CommentSubject">
    <w:name w:val="annotation subject"/>
    <w:basedOn w:val="CommentText"/>
    <w:next w:val="CommentText"/>
    <w:link w:val="CommentSubjectChar"/>
    <w:semiHidden/>
    <w:unhideWhenUsed/>
    <w:rsid w:val="002A7FBD"/>
    <w:rPr>
      <w:b/>
      <w:bCs/>
    </w:rPr>
  </w:style>
  <w:style w:type="character" w:customStyle="1" w:styleId="CommentSubjectChar">
    <w:name w:val="Comment Subject Char"/>
    <w:basedOn w:val="CommentTextChar"/>
    <w:link w:val="CommentSubject"/>
    <w:semiHidden/>
    <w:rsid w:val="002A7FBD"/>
    <w:rPr>
      <w:b/>
      <w:bCs/>
      <w:lang w:val="en-US"/>
    </w:rPr>
  </w:style>
  <w:style w:type="paragraph" w:styleId="Revision">
    <w:name w:val="Revision"/>
    <w:hidden/>
    <w:uiPriority w:val="99"/>
    <w:semiHidden/>
    <w:rsid w:val="00B72C43"/>
    <w:rPr>
      <w:sz w:val="22"/>
      <w:lang w:val="en-US"/>
    </w:rPr>
  </w:style>
  <w:style w:type="paragraph" w:styleId="Title">
    <w:name w:val="Title"/>
    <w:basedOn w:val="Normal"/>
    <w:next w:val="Normal"/>
    <w:uiPriority w:val="10"/>
    <w:qFormat/>
    <w:rsid w:val="506F9ACF"/>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06F9ACF"/>
    <w:rPr>
      <w:rFonts w:eastAsiaTheme="minorEastAsia"/>
      <w:color w:val="5A5A5A"/>
    </w:rPr>
  </w:style>
  <w:style w:type="paragraph" w:styleId="Quote">
    <w:name w:val="Quote"/>
    <w:basedOn w:val="Normal"/>
    <w:next w:val="Normal"/>
    <w:uiPriority w:val="29"/>
    <w:qFormat/>
    <w:rsid w:val="506F9AC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06F9ACF"/>
    <w:pPr>
      <w:spacing w:before="360" w:after="360"/>
      <w:ind w:left="864" w:right="864"/>
      <w:jc w:val="center"/>
    </w:pPr>
    <w:rPr>
      <w:i/>
      <w:iCs/>
      <w:color w:val="4F81BD" w:themeColor="accent1"/>
    </w:rPr>
  </w:style>
  <w:style w:type="paragraph" w:styleId="TOC1">
    <w:name w:val="toc 1"/>
    <w:basedOn w:val="Normal"/>
    <w:next w:val="Normal"/>
    <w:uiPriority w:val="39"/>
    <w:unhideWhenUsed/>
    <w:rsid w:val="506F9ACF"/>
    <w:pPr>
      <w:spacing w:after="100"/>
    </w:pPr>
  </w:style>
  <w:style w:type="paragraph" w:styleId="TOC2">
    <w:name w:val="toc 2"/>
    <w:basedOn w:val="Normal"/>
    <w:next w:val="Normal"/>
    <w:uiPriority w:val="39"/>
    <w:unhideWhenUsed/>
    <w:rsid w:val="506F9ACF"/>
    <w:pPr>
      <w:spacing w:after="100"/>
      <w:ind w:left="220"/>
    </w:pPr>
  </w:style>
  <w:style w:type="paragraph" w:styleId="TOC3">
    <w:name w:val="toc 3"/>
    <w:basedOn w:val="Normal"/>
    <w:next w:val="Normal"/>
    <w:uiPriority w:val="39"/>
    <w:unhideWhenUsed/>
    <w:rsid w:val="506F9ACF"/>
    <w:pPr>
      <w:spacing w:after="100"/>
      <w:ind w:left="440"/>
    </w:pPr>
  </w:style>
  <w:style w:type="paragraph" w:styleId="TOC4">
    <w:name w:val="toc 4"/>
    <w:basedOn w:val="Normal"/>
    <w:next w:val="Normal"/>
    <w:uiPriority w:val="39"/>
    <w:unhideWhenUsed/>
    <w:rsid w:val="506F9ACF"/>
    <w:pPr>
      <w:spacing w:after="100"/>
      <w:ind w:left="660"/>
    </w:pPr>
  </w:style>
  <w:style w:type="paragraph" w:styleId="TOC5">
    <w:name w:val="toc 5"/>
    <w:basedOn w:val="Normal"/>
    <w:next w:val="Normal"/>
    <w:uiPriority w:val="39"/>
    <w:unhideWhenUsed/>
    <w:rsid w:val="506F9ACF"/>
    <w:pPr>
      <w:spacing w:after="100"/>
      <w:ind w:left="880"/>
    </w:pPr>
  </w:style>
  <w:style w:type="paragraph" w:styleId="TOC6">
    <w:name w:val="toc 6"/>
    <w:basedOn w:val="Normal"/>
    <w:next w:val="Normal"/>
    <w:uiPriority w:val="39"/>
    <w:unhideWhenUsed/>
    <w:rsid w:val="506F9ACF"/>
    <w:pPr>
      <w:spacing w:after="100"/>
      <w:ind w:left="1100"/>
    </w:pPr>
  </w:style>
  <w:style w:type="paragraph" w:styleId="TOC7">
    <w:name w:val="toc 7"/>
    <w:basedOn w:val="Normal"/>
    <w:next w:val="Normal"/>
    <w:uiPriority w:val="39"/>
    <w:unhideWhenUsed/>
    <w:rsid w:val="506F9ACF"/>
    <w:pPr>
      <w:spacing w:after="100"/>
      <w:ind w:left="1320"/>
    </w:pPr>
  </w:style>
  <w:style w:type="paragraph" w:styleId="TOC8">
    <w:name w:val="toc 8"/>
    <w:basedOn w:val="Normal"/>
    <w:next w:val="Normal"/>
    <w:uiPriority w:val="39"/>
    <w:unhideWhenUsed/>
    <w:rsid w:val="506F9ACF"/>
    <w:pPr>
      <w:spacing w:after="100"/>
      <w:ind w:left="1540"/>
    </w:pPr>
  </w:style>
  <w:style w:type="paragraph" w:styleId="TOC9">
    <w:name w:val="toc 9"/>
    <w:basedOn w:val="Normal"/>
    <w:next w:val="Normal"/>
    <w:uiPriority w:val="39"/>
    <w:unhideWhenUsed/>
    <w:rsid w:val="506F9ACF"/>
    <w:pPr>
      <w:spacing w:after="100"/>
      <w:ind w:left="1760"/>
    </w:pPr>
  </w:style>
  <w:style w:type="paragraph" w:styleId="EndnoteText">
    <w:name w:val="endnote text"/>
    <w:basedOn w:val="Normal"/>
    <w:uiPriority w:val="99"/>
    <w:semiHidden/>
    <w:unhideWhenUsed/>
    <w:rsid w:val="506F9ACF"/>
    <w:rPr>
      <w:sz w:val="20"/>
      <w:szCs w:val="20"/>
    </w:rPr>
  </w:style>
  <w:style w:type="paragraph" w:styleId="Footer">
    <w:name w:val="footer"/>
    <w:basedOn w:val="Normal"/>
    <w:uiPriority w:val="99"/>
    <w:unhideWhenUsed/>
    <w:rsid w:val="506F9ACF"/>
    <w:pPr>
      <w:tabs>
        <w:tab w:val="center" w:pos="4680"/>
        <w:tab w:val="right" w:pos="9360"/>
      </w:tabs>
    </w:pPr>
  </w:style>
  <w:style w:type="paragraph" w:styleId="FootnoteText">
    <w:name w:val="footnote text"/>
    <w:basedOn w:val="Normal"/>
    <w:uiPriority w:val="99"/>
    <w:semiHidden/>
    <w:unhideWhenUsed/>
    <w:rsid w:val="506F9ACF"/>
    <w:rPr>
      <w:sz w:val="20"/>
      <w:szCs w:val="20"/>
    </w:rPr>
  </w:style>
  <w:style w:type="paragraph" w:styleId="Header">
    <w:name w:val="header"/>
    <w:basedOn w:val="Normal"/>
    <w:uiPriority w:val="99"/>
    <w:unhideWhenUsed/>
    <w:rsid w:val="506F9ACF"/>
    <w:pPr>
      <w:tabs>
        <w:tab w:val="center" w:pos="4680"/>
        <w:tab w:val="right" w:pos="9360"/>
      </w:tabs>
    </w:pPr>
  </w:style>
  <w:style w:type="character" w:styleId="Hyperlink">
    <w:name w:val="Hyperlink"/>
    <w:basedOn w:val="DefaultParagraphFont"/>
    <w:unhideWhenUsed/>
    <w:rsid w:val="004410D2"/>
    <w:rPr>
      <w:color w:val="0000FF" w:themeColor="hyperlink"/>
      <w:u w:val="single"/>
    </w:rPr>
  </w:style>
  <w:style w:type="character" w:styleId="UnresolvedMention">
    <w:name w:val="Unresolved Mention"/>
    <w:basedOn w:val="DefaultParagraphFont"/>
    <w:uiPriority w:val="99"/>
    <w:semiHidden/>
    <w:unhideWhenUsed/>
    <w:rsid w:val="00441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1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
      <w:docPartPr>
        <w:name w:val="8609FC2F774845FDBF3BDAA50D2CA861"/>
        <w:category>
          <w:name w:val="General"/>
          <w:gallery w:val="placeholder"/>
        </w:category>
        <w:types>
          <w:type w:val="bbPlcHdr"/>
        </w:types>
        <w:behaviors>
          <w:behavior w:val="content"/>
        </w:behaviors>
        <w:guid w:val="{53DF6240-911E-4230-B516-BF759BFE971C}"/>
      </w:docPartPr>
      <w:docPartBody>
        <w:p w:rsidR="005F7F58" w:rsidRDefault="00756882" w:rsidP="00756882">
          <w:pPr>
            <w:pStyle w:val="8609FC2F774845FDBF3BDAA50D2CA861"/>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B7269"/>
    <w:rsid w:val="0018063E"/>
    <w:rsid w:val="001B63B3"/>
    <w:rsid w:val="001D4FA9"/>
    <w:rsid w:val="002200D3"/>
    <w:rsid w:val="0028602C"/>
    <w:rsid w:val="002A4DE1"/>
    <w:rsid w:val="004C4CC5"/>
    <w:rsid w:val="004D206D"/>
    <w:rsid w:val="005253E9"/>
    <w:rsid w:val="005F7F58"/>
    <w:rsid w:val="006047AB"/>
    <w:rsid w:val="00655345"/>
    <w:rsid w:val="006E2314"/>
    <w:rsid w:val="00756882"/>
    <w:rsid w:val="007829B0"/>
    <w:rsid w:val="007B2203"/>
    <w:rsid w:val="007C68B7"/>
    <w:rsid w:val="007F7594"/>
    <w:rsid w:val="008773D2"/>
    <w:rsid w:val="008C0375"/>
    <w:rsid w:val="009C40CC"/>
    <w:rsid w:val="00AB5A4B"/>
    <w:rsid w:val="00C00C70"/>
    <w:rsid w:val="00C869BD"/>
    <w:rsid w:val="00CB7440"/>
    <w:rsid w:val="00D81984"/>
    <w:rsid w:val="00D849B2"/>
    <w:rsid w:val="00D94212"/>
    <w:rsid w:val="00E1761A"/>
    <w:rsid w:val="00E23FB3"/>
    <w:rsid w:val="00E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440"/>
    <w:rPr>
      <w:color w:val="808080"/>
    </w:rPr>
  </w:style>
  <w:style w:type="paragraph" w:customStyle="1" w:styleId="8609FC2F774845FDBF3BDAA50D2CA861">
    <w:name w:val="8609FC2F774845FDBF3BDAA50D2CA861"/>
    <w:rsid w:val="007568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4" ma:contentTypeDescription="Create a new document." ma:contentTypeScope="" ma:versionID="0cc2a645079fd393f5ff04fef05202ff">
  <xsd:schema xmlns:xsd="http://www.w3.org/2001/XMLSchema" xmlns:xs="http://www.w3.org/2001/XMLSchema" xmlns:p="http://schemas.microsoft.com/office/2006/metadata/properties" xmlns:ns3="bd43519d-ead2-4ba1-ba32-c0379276acbd" xmlns:ns4="134246ac-c077-4814-adad-0c52def46e24" targetNamespace="http://schemas.microsoft.com/office/2006/metadata/properties" ma:root="true" ma:fieldsID="d6f32ee247a1c26b471f23c79914aca8" ns3:_="" ns4:_="">
    <xsd:import namespace="bd43519d-ead2-4ba1-ba32-c0379276acbd"/>
    <xsd:import namespace="134246ac-c077-4814-adad-0c52def46e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68B1E-C474-4514-9929-48C2070ED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B04824-7891-4472-93BF-0D9FD0D27053}">
  <ds:schemaRefs>
    <ds:schemaRef ds:uri="http://schemas.openxmlformats.org/officeDocument/2006/bibliography"/>
  </ds:schemaRefs>
</ds:datastoreItem>
</file>

<file path=customXml/itemProps3.xml><?xml version="1.0" encoding="utf-8"?>
<ds:datastoreItem xmlns:ds="http://schemas.openxmlformats.org/officeDocument/2006/customXml" ds:itemID="{C2C16B9B-A926-4B0E-AD64-541333CA5AD4}">
  <ds:schemaRefs>
    <ds:schemaRef ds:uri="http://schemas.microsoft.com/sharepoint/v3/contenttype/forms"/>
  </ds:schemaRefs>
</ds:datastoreItem>
</file>

<file path=customXml/itemProps4.xml><?xml version="1.0" encoding="utf-8"?>
<ds:datastoreItem xmlns:ds="http://schemas.openxmlformats.org/officeDocument/2006/customXml" ds:itemID="{5E3600C5-35A4-4F88-B7BE-1B942EB2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3519d-ead2-4ba1-ba32-c0379276acbd"/>
    <ds:schemaRef ds:uri="134246ac-c077-4814-adad-0c52def4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4</DocSecurity>
  <Lines>16</Lines>
  <Paragraphs>4</Paragraphs>
  <ScaleCrop>false</ScaleCrop>
  <Company>Uni</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Heron, Rebecca</cp:lastModifiedBy>
  <cp:revision>26</cp:revision>
  <cp:lastPrinted>2022-11-15T21:27:00Z</cp:lastPrinted>
  <dcterms:created xsi:type="dcterms:W3CDTF">2026-03-24T21:23:00Z</dcterms:created>
  <dcterms:modified xsi:type="dcterms:W3CDTF">2026-03-24T14:47:00Z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0x0101000C76D08EAF6CD747AE18F062D238E9CD</vt:lpwstr>
  </property>
  <property fmtid="{D5CDD505-2E9C-101B-9397-08002B2CF9AE}" pid="3" name="GrammarlyDocumentId">
    <vt:lpwstr>9930dfbf-4abf-4a6b-994e-5f55451f3e23</vt:lpwstr>
  </property>
</Properties>
</file>